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44EB" w14:textId="67FC0FBC" w:rsidR="004D76F6" w:rsidRDefault="004D76F6"/>
    <w:p w14:paraId="37E5B28B" w14:textId="1038B419" w:rsidR="007B4EA1" w:rsidRDefault="007B4EA1">
      <w:r w:rsidRPr="007B4EA1">
        <w:rPr>
          <w:b/>
          <w:bCs/>
        </w:rPr>
        <w:t xml:space="preserve">A Map for Recovering After Tonsillectomy </w:t>
      </w:r>
      <w:r>
        <w:br/>
      </w:r>
      <w:r w:rsidRPr="007B4EA1">
        <w:rPr>
          <w:b/>
          <w:bCs/>
        </w:rPr>
        <w:t>Fluids=</w:t>
      </w:r>
      <w:r>
        <w:t xml:space="preserve"> Popsicles, juice, milk, yogurt, pudding, </w:t>
      </w:r>
      <w:proofErr w:type="spellStart"/>
      <w:r>
        <w:t>jello</w:t>
      </w:r>
      <w:proofErr w:type="spellEnd"/>
      <w:r>
        <w:t xml:space="preserve">, water, milkshake, </w:t>
      </w:r>
      <w:proofErr w:type="spellStart"/>
      <w:r>
        <w:t>jello</w:t>
      </w:r>
      <w:proofErr w:type="spellEnd"/>
      <w:r>
        <w:t>-water</w:t>
      </w:r>
      <w:r>
        <w:br/>
      </w:r>
      <w:r>
        <w:tab/>
      </w:r>
      <w:proofErr w:type="spellStart"/>
      <w:r>
        <w:t>Koolaid</w:t>
      </w:r>
      <w:proofErr w:type="spellEnd"/>
      <w:r>
        <w:t>, soda pop, or soup.</w:t>
      </w:r>
    </w:p>
    <w:tbl>
      <w:tblPr>
        <w:tblpPr w:leftFromText="180" w:rightFromText="180" w:vertAnchor="text" w:tblpX="-409" w:tblpY="61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8350"/>
      </w:tblGrid>
      <w:tr w:rsidR="00C93FBA" w14:paraId="03FBB178" w14:textId="69D3F938" w:rsidTr="00601A68">
        <w:tblPrEx>
          <w:tblCellMar>
            <w:top w:w="0" w:type="dxa"/>
            <w:bottom w:w="0" w:type="dxa"/>
          </w:tblCellMar>
        </w:tblPrEx>
        <w:trPr>
          <w:trHeight w:val="800"/>
        </w:trPr>
        <w:tc>
          <w:tcPr>
            <w:tcW w:w="2175" w:type="dxa"/>
          </w:tcPr>
          <w:p w14:paraId="40FB4E68" w14:textId="65134AB7" w:rsidR="00C93FBA" w:rsidRPr="00C93FBA" w:rsidRDefault="00C93FBA" w:rsidP="00601A68">
            <w:pPr>
              <w:rPr>
                <w:b/>
                <w:bCs/>
              </w:rPr>
            </w:pPr>
            <w:r w:rsidRPr="00C93FBA">
              <w:rPr>
                <w:b/>
                <w:bCs/>
              </w:rPr>
              <w:t>Surgery Day</w:t>
            </w:r>
          </w:p>
        </w:tc>
        <w:tc>
          <w:tcPr>
            <w:tcW w:w="8350" w:type="dxa"/>
            <w:shd w:val="clear" w:color="auto" w:fill="auto"/>
          </w:tcPr>
          <w:p w14:paraId="040CD521" w14:textId="38FC1837" w:rsidR="00C93FBA" w:rsidRPr="00601A68" w:rsidRDefault="00C93FBA" w:rsidP="00601A68">
            <w:pPr>
              <w:rPr>
                <w:rFonts w:ascii="Aptos" w:hAnsi="Aptos" w:cs="Times New Roman"/>
                <w:b/>
                <w:bCs/>
                <w:sz w:val="18"/>
                <w:szCs w:val="18"/>
              </w:rPr>
            </w:pPr>
            <w:r w:rsidRPr="00601A68">
              <w:rPr>
                <w:rFonts w:ascii="Aptos" w:hAnsi="Aptos" w:cs="Times New Roman"/>
                <w:b/>
                <w:bCs/>
                <w:sz w:val="18"/>
                <w:szCs w:val="18"/>
              </w:rPr>
              <w:t>Rest, sleep, Try clear fluids. Give pain medicine every 4 hours while your child is awake. If your Child is vomiting, have child rest for 1 hour between episodes. Then try one sip of clear fluids every 30 minutes until fluid stays down. If your child vomits more than 4 times, let him rest-do not give him anything by mouth. Contact your doctor regarding pain medicine that can be given rectally</w:t>
            </w:r>
          </w:p>
        </w:tc>
      </w:tr>
      <w:tr w:rsidR="00C93FBA" w14:paraId="232793EB" w14:textId="77777777" w:rsidTr="005B447C">
        <w:tblPrEx>
          <w:tblCellMar>
            <w:top w:w="0" w:type="dxa"/>
            <w:bottom w:w="0" w:type="dxa"/>
          </w:tblCellMar>
        </w:tblPrEx>
        <w:trPr>
          <w:trHeight w:val="1385"/>
        </w:trPr>
        <w:tc>
          <w:tcPr>
            <w:tcW w:w="2175" w:type="dxa"/>
          </w:tcPr>
          <w:p w14:paraId="10305F86" w14:textId="273F56F6" w:rsidR="00C93FBA" w:rsidRPr="00677B72" w:rsidRDefault="00C93FBA" w:rsidP="00601A68">
            <w:pPr>
              <w:rPr>
                <w:b/>
                <w:bCs/>
              </w:rPr>
            </w:pPr>
            <w:r w:rsidRPr="00677B72">
              <w:rPr>
                <w:b/>
                <w:bCs/>
              </w:rPr>
              <w:t>Day 1</w:t>
            </w:r>
          </w:p>
        </w:tc>
        <w:tc>
          <w:tcPr>
            <w:tcW w:w="8350" w:type="dxa"/>
            <w:shd w:val="clear" w:color="auto" w:fill="auto"/>
          </w:tcPr>
          <w:p w14:paraId="2ACD5AF8" w14:textId="4A31EC00" w:rsidR="00677B72" w:rsidRPr="00601A68" w:rsidRDefault="00C93FBA" w:rsidP="00601A68">
            <w:pPr>
              <w:rPr>
                <w:b/>
                <w:bCs/>
                <w:sz w:val="18"/>
                <w:szCs w:val="18"/>
              </w:rPr>
            </w:pPr>
            <w:r w:rsidRPr="00601A68">
              <w:rPr>
                <w:b/>
                <w:bCs/>
                <w:sz w:val="18"/>
                <w:szCs w:val="18"/>
              </w:rPr>
              <w:t xml:space="preserve">Push fluids-at least </w:t>
            </w:r>
            <w:r w:rsidR="00677B72" w:rsidRPr="00601A68">
              <w:rPr>
                <w:noProof/>
                <w:sz w:val="18"/>
                <w:szCs w:val="18"/>
              </w:rPr>
              <w:drawing>
                <wp:inline distT="0" distB="0" distL="0" distR="0" wp14:anchorId="7837A1F9" wp14:editId="22D3F344">
                  <wp:extent cx="200025" cy="200025"/>
                  <wp:effectExtent l="0" t="0" r="9525" b="9525"/>
                  <wp:docPr id="8233604"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677B72" w:rsidRPr="00601A68">
              <w:rPr>
                <w:noProof/>
                <w:sz w:val="18"/>
                <w:szCs w:val="18"/>
              </w:rPr>
              <w:drawing>
                <wp:inline distT="0" distB="0" distL="0" distR="0" wp14:anchorId="0D74F459" wp14:editId="3AB3E7E4">
                  <wp:extent cx="200025" cy="200025"/>
                  <wp:effectExtent l="0" t="0" r="9525" b="9525"/>
                  <wp:docPr id="201143617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677B72" w:rsidRPr="00601A68">
              <w:rPr>
                <w:b/>
                <w:bCs/>
                <w:sz w:val="18"/>
                <w:szCs w:val="18"/>
              </w:rPr>
              <w:t xml:space="preserve"> today.</w:t>
            </w:r>
            <w:r w:rsidR="00677B72" w:rsidRPr="00601A68">
              <w:rPr>
                <w:b/>
                <w:bCs/>
                <w:sz w:val="18"/>
                <w:szCs w:val="18"/>
              </w:rPr>
              <w:br/>
              <w:t xml:space="preserve">If your child is still vomiting, continue to give clear fluids slowly, and rest for 1 hour between vomiting episodes. Solid foods are ok to try today. Give pain medicine every 4 hours while your child is awake. Common complaints are: “My throat hurts, </w:t>
            </w:r>
            <w:proofErr w:type="gramStart"/>
            <w:r w:rsidR="00677B72" w:rsidRPr="00601A68">
              <w:rPr>
                <w:b/>
                <w:bCs/>
                <w:sz w:val="18"/>
                <w:szCs w:val="18"/>
              </w:rPr>
              <w:t>My</w:t>
            </w:r>
            <w:proofErr w:type="gramEnd"/>
            <w:r w:rsidR="00677B72" w:rsidRPr="00601A68">
              <w:rPr>
                <w:b/>
                <w:bCs/>
                <w:sz w:val="18"/>
                <w:szCs w:val="18"/>
              </w:rPr>
              <w:t xml:space="preserve"> ears hurt, My neck hurts, My tongue hurts, or my head aches”</w:t>
            </w:r>
          </w:p>
        </w:tc>
      </w:tr>
      <w:tr w:rsidR="00C93FBA" w14:paraId="04D23FBF" w14:textId="77777777" w:rsidTr="00601A68">
        <w:tblPrEx>
          <w:tblCellMar>
            <w:top w:w="0" w:type="dxa"/>
            <w:bottom w:w="0" w:type="dxa"/>
          </w:tblCellMar>
        </w:tblPrEx>
        <w:trPr>
          <w:trHeight w:val="525"/>
        </w:trPr>
        <w:tc>
          <w:tcPr>
            <w:tcW w:w="2175" w:type="dxa"/>
          </w:tcPr>
          <w:p w14:paraId="5ABD4536" w14:textId="14B52623" w:rsidR="00C93FBA" w:rsidRPr="00601A68" w:rsidRDefault="00601A68" w:rsidP="00601A68">
            <w:pPr>
              <w:rPr>
                <w:b/>
                <w:bCs/>
              </w:rPr>
            </w:pPr>
            <w:r w:rsidRPr="00601A68">
              <w:rPr>
                <w:b/>
                <w:bCs/>
              </w:rPr>
              <w:t>Day 2</w:t>
            </w:r>
          </w:p>
        </w:tc>
        <w:tc>
          <w:tcPr>
            <w:tcW w:w="8350" w:type="dxa"/>
            <w:shd w:val="clear" w:color="auto" w:fill="auto"/>
          </w:tcPr>
          <w:p w14:paraId="2A150E4C" w14:textId="2995BA62" w:rsidR="00C93FBA" w:rsidRPr="00601A68" w:rsidRDefault="00601A68" w:rsidP="00601A68">
            <w:pPr>
              <w:rPr>
                <w:b/>
                <w:bCs/>
                <w:sz w:val="18"/>
                <w:szCs w:val="18"/>
              </w:rPr>
            </w:pPr>
            <w:r w:rsidRPr="00601A68">
              <w:rPr>
                <w:b/>
                <w:bCs/>
                <w:sz w:val="18"/>
                <w:szCs w:val="18"/>
              </w:rPr>
              <w:t xml:space="preserve">PUSH FLUIDS-at least </w:t>
            </w:r>
            <w:r w:rsidRPr="00601A68">
              <w:rPr>
                <w:b/>
                <w:bCs/>
                <w:noProof/>
                <w:sz w:val="18"/>
                <w:szCs w:val="18"/>
              </w:rPr>
              <w:drawing>
                <wp:inline distT="0" distB="0" distL="0" distR="0" wp14:anchorId="617FE6DD" wp14:editId="68878293">
                  <wp:extent cx="200025" cy="200025"/>
                  <wp:effectExtent l="0" t="0" r="9525" b="9525"/>
                  <wp:docPr id="2026894265"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AFD3FA0" wp14:editId="5D462F0A">
                  <wp:extent cx="200025" cy="200025"/>
                  <wp:effectExtent l="0" t="0" r="9525" b="9525"/>
                  <wp:docPr id="188753987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or</w:t>
            </w:r>
            <w:r w:rsidRPr="00601A68">
              <w:rPr>
                <w:b/>
                <w:bCs/>
                <w:noProof/>
                <w:sz w:val="18"/>
                <w:szCs w:val="18"/>
              </w:rPr>
              <w:drawing>
                <wp:inline distT="0" distB="0" distL="0" distR="0" wp14:anchorId="1F22A6A4" wp14:editId="486EC9F2">
                  <wp:extent cx="200025" cy="200025"/>
                  <wp:effectExtent l="0" t="0" r="9525" b="9525"/>
                  <wp:docPr id="152353426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83DC304" wp14:editId="7D2325D1">
                  <wp:extent cx="200025" cy="200025"/>
                  <wp:effectExtent l="0" t="0" r="9525" b="9525"/>
                  <wp:docPr id="164308510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0E9D93DC" wp14:editId="404DA0EB">
                  <wp:extent cx="200025" cy="200025"/>
                  <wp:effectExtent l="0" t="0" r="9525" b="9525"/>
                  <wp:docPr id="128335997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Give pain medicine every 4 hours while your child is awake. Solid foods may be easier today.</w:t>
            </w:r>
          </w:p>
        </w:tc>
      </w:tr>
      <w:tr w:rsidR="00C93FBA" w14:paraId="5376EE13" w14:textId="77777777" w:rsidTr="00601A68">
        <w:tblPrEx>
          <w:tblCellMar>
            <w:top w:w="0" w:type="dxa"/>
            <w:bottom w:w="0" w:type="dxa"/>
          </w:tblCellMar>
        </w:tblPrEx>
        <w:trPr>
          <w:trHeight w:val="525"/>
        </w:trPr>
        <w:tc>
          <w:tcPr>
            <w:tcW w:w="2175" w:type="dxa"/>
          </w:tcPr>
          <w:p w14:paraId="07DD4F86" w14:textId="7E8FE6A7" w:rsidR="00C93FBA" w:rsidRPr="00601A68" w:rsidRDefault="00601A68" w:rsidP="00601A68">
            <w:pPr>
              <w:rPr>
                <w:b/>
                <w:bCs/>
              </w:rPr>
            </w:pPr>
            <w:r w:rsidRPr="00601A68">
              <w:rPr>
                <w:b/>
                <w:bCs/>
              </w:rPr>
              <w:t>Day 3</w:t>
            </w:r>
          </w:p>
        </w:tc>
        <w:tc>
          <w:tcPr>
            <w:tcW w:w="8350" w:type="dxa"/>
            <w:shd w:val="clear" w:color="auto" w:fill="auto"/>
          </w:tcPr>
          <w:p w14:paraId="5040728A" w14:textId="35F94436" w:rsidR="00601A68" w:rsidRPr="00601A68" w:rsidRDefault="00601A68" w:rsidP="00601A68">
            <w:pPr>
              <w:rPr>
                <w:b/>
                <w:bCs/>
                <w:sz w:val="18"/>
                <w:szCs w:val="18"/>
              </w:rPr>
            </w:pPr>
            <w:r w:rsidRPr="00601A68">
              <w:rPr>
                <w:b/>
                <w:bCs/>
                <w:sz w:val="18"/>
                <w:szCs w:val="18"/>
              </w:rPr>
              <w:t>PUSH FLUIDS:</w:t>
            </w:r>
            <w:r w:rsidRPr="00601A68">
              <w:rPr>
                <w:b/>
                <w:bCs/>
                <w:noProof/>
                <w:sz w:val="18"/>
                <w:szCs w:val="18"/>
              </w:rPr>
              <w:drawing>
                <wp:inline distT="0" distB="0" distL="0" distR="0" wp14:anchorId="68B4DF5E" wp14:editId="7C396110">
                  <wp:extent cx="200025" cy="200025"/>
                  <wp:effectExtent l="0" t="0" r="9525" b="9525"/>
                  <wp:docPr id="44063790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4440B0BB" wp14:editId="7245D641">
                  <wp:extent cx="200025" cy="200025"/>
                  <wp:effectExtent l="0" t="0" r="9525" b="9525"/>
                  <wp:docPr id="177434604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2AB66F1" wp14:editId="25DB89E5">
                  <wp:extent cx="200025" cy="200025"/>
                  <wp:effectExtent l="0" t="0" r="9525" b="9525"/>
                  <wp:docPr id="73635155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or </w:t>
            </w:r>
            <w:r w:rsidRPr="00601A68">
              <w:rPr>
                <w:b/>
                <w:bCs/>
                <w:noProof/>
                <w:sz w:val="18"/>
                <w:szCs w:val="18"/>
              </w:rPr>
              <w:drawing>
                <wp:inline distT="0" distB="0" distL="0" distR="0" wp14:anchorId="6FB10358" wp14:editId="44986806">
                  <wp:extent cx="200025" cy="200025"/>
                  <wp:effectExtent l="0" t="0" r="9525" b="9525"/>
                  <wp:docPr id="1479024941"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0740F76A" wp14:editId="5890C312">
                  <wp:extent cx="200025" cy="200025"/>
                  <wp:effectExtent l="0" t="0" r="9525" b="9525"/>
                  <wp:docPr id="49003427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5C57B782" wp14:editId="5A751418">
                  <wp:extent cx="200025" cy="200025"/>
                  <wp:effectExtent l="0" t="0" r="9525" b="9525"/>
                  <wp:docPr id="1753589720"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6693461D" wp14:editId="58629EDB">
                  <wp:extent cx="200025" cy="200025"/>
                  <wp:effectExtent l="0" t="0" r="9525" b="9525"/>
                  <wp:docPr id="63892261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2491C848" wp14:editId="7A458740">
                  <wp:extent cx="200025" cy="200025"/>
                  <wp:effectExtent l="0" t="0" r="9525" b="9525"/>
                  <wp:docPr id="73024504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today</w:t>
            </w:r>
            <w:r>
              <w:rPr>
                <w:b/>
                <w:bCs/>
                <w:sz w:val="18"/>
                <w:szCs w:val="18"/>
              </w:rPr>
              <w:t>’s</w:t>
            </w:r>
            <w:r w:rsidRPr="00601A68">
              <w:rPr>
                <w:b/>
                <w:bCs/>
                <w:sz w:val="18"/>
                <w:szCs w:val="18"/>
              </w:rPr>
              <w:t xml:space="preserve"> total.</w:t>
            </w:r>
            <w:r w:rsidRPr="00601A68">
              <w:rPr>
                <w:b/>
                <w:bCs/>
                <w:sz w:val="18"/>
                <w:szCs w:val="18"/>
              </w:rPr>
              <w:br/>
              <w:t xml:space="preserve">Continue pain medicine every 4 hours as needed. </w:t>
            </w:r>
          </w:p>
        </w:tc>
      </w:tr>
      <w:tr w:rsidR="00C93FBA" w14:paraId="77A53D63" w14:textId="77777777" w:rsidTr="00601A68">
        <w:tblPrEx>
          <w:tblCellMar>
            <w:top w:w="0" w:type="dxa"/>
            <w:bottom w:w="0" w:type="dxa"/>
          </w:tblCellMar>
        </w:tblPrEx>
        <w:trPr>
          <w:trHeight w:val="525"/>
        </w:trPr>
        <w:tc>
          <w:tcPr>
            <w:tcW w:w="2175" w:type="dxa"/>
          </w:tcPr>
          <w:p w14:paraId="554532EB" w14:textId="15EFFC84" w:rsidR="00C93FBA" w:rsidRPr="00601A68" w:rsidRDefault="00601A68" w:rsidP="00601A68">
            <w:pPr>
              <w:rPr>
                <w:b/>
                <w:bCs/>
              </w:rPr>
            </w:pPr>
            <w:r w:rsidRPr="00601A68">
              <w:rPr>
                <w:b/>
                <w:bCs/>
              </w:rPr>
              <w:t>Day 4</w:t>
            </w:r>
          </w:p>
        </w:tc>
        <w:tc>
          <w:tcPr>
            <w:tcW w:w="8350" w:type="dxa"/>
            <w:shd w:val="clear" w:color="auto" w:fill="auto"/>
          </w:tcPr>
          <w:p w14:paraId="5ABF4ACB" w14:textId="09C46A96" w:rsidR="00C93FBA" w:rsidRPr="00601A68" w:rsidRDefault="00601A68" w:rsidP="00601A68">
            <w:pPr>
              <w:rPr>
                <w:b/>
                <w:bCs/>
                <w:sz w:val="18"/>
                <w:szCs w:val="18"/>
              </w:rPr>
            </w:pPr>
            <w:r w:rsidRPr="00601A68">
              <w:rPr>
                <w:b/>
                <w:bCs/>
                <w:sz w:val="18"/>
                <w:szCs w:val="18"/>
              </w:rPr>
              <w:t>PUSH FLUIDS:</w:t>
            </w:r>
            <w:r w:rsidRPr="00601A68">
              <w:rPr>
                <w:b/>
                <w:bCs/>
                <w:noProof/>
                <w:sz w:val="18"/>
                <w:szCs w:val="18"/>
              </w:rPr>
              <w:drawing>
                <wp:inline distT="0" distB="0" distL="0" distR="0" wp14:anchorId="3E9B8B01" wp14:editId="71C6FF85">
                  <wp:extent cx="200025" cy="200025"/>
                  <wp:effectExtent l="0" t="0" r="9525" b="9525"/>
                  <wp:docPr id="91980020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7A1DFFE9" wp14:editId="35E6C958">
                  <wp:extent cx="200025" cy="200025"/>
                  <wp:effectExtent l="0" t="0" r="9525" b="9525"/>
                  <wp:docPr id="116788965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54A48CB" wp14:editId="79FB39D6">
                  <wp:extent cx="200025" cy="200025"/>
                  <wp:effectExtent l="0" t="0" r="9525" b="9525"/>
                  <wp:docPr id="114899022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or </w:t>
            </w:r>
            <w:r w:rsidRPr="00601A68">
              <w:rPr>
                <w:b/>
                <w:bCs/>
                <w:noProof/>
                <w:sz w:val="18"/>
                <w:szCs w:val="18"/>
              </w:rPr>
              <w:drawing>
                <wp:inline distT="0" distB="0" distL="0" distR="0" wp14:anchorId="76A31BEE" wp14:editId="611B93A0">
                  <wp:extent cx="200025" cy="200025"/>
                  <wp:effectExtent l="0" t="0" r="9525" b="9525"/>
                  <wp:docPr id="25119694"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04CB340E" wp14:editId="2089CA1E">
                  <wp:extent cx="200025" cy="200025"/>
                  <wp:effectExtent l="0" t="0" r="9525" b="9525"/>
                  <wp:docPr id="170011230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15C8F081" wp14:editId="14BC8D6A">
                  <wp:extent cx="200025" cy="200025"/>
                  <wp:effectExtent l="0" t="0" r="9525" b="9525"/>
                  <wp:docPr id="206576449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7903993D" wp14:editId="57B34DCD">
                  <wp:extent cx="200025" cy="200025"/>
                  <wp:effectExtent l="0" t="0" r="9525" b="9525"/>
                  <wp:docPr id="79734308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53D8D8F7" wp14:editId="75BC6673">
                  <wp:extent cx="200025" cy="200025"/>
                  <wp:effectExtent l="0" t="0" r="9525" b="9525"/>
                  <wp:docPr id="1592440054"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today’s total.</w:t>
            </w:r>
            <w:r w:rsidRPr="00601A68">
              <w:rPr>
                <w:b/>
                <w:bCs/>
                <w:sz w:val="18"/>
                <w:szCs w:val="18"/>
              </w:rPr>
              <w:br/>
              <w:t xml:space="preserve">Continue pain medicine every 4 hours as needed. </w:t>
            </w:r>
          </w:p>
        </w:tc>
      </w:tr>
      <w:tr w:rsidR="00C93FBA" w14:paraId="37D220DA" w14:textId="77777777" w:rsidTr="00601A68">
        <w:tblPrEx>
          <w:tblCellMar>
            <w:top w:w="0" w:type="dxa"/>
            <w:bottom w:w="0" w:type="dxa"/>
          </w:tblCellMar>
        </w:tblPrEx>
        <w:trPr>
          <w:trHeight w:val="525"/>
        </w:trPr>
        <w:tc>
          <w:tcPr>
            <w:tcW w:w="2175" w:type="dxa"/>
          </w:tcPr>
          <w:p w14:paraId="1BB83C68" w14:textId="1FBB634E" w:rsidR="00C93FBA" w:rsidRPr="00601A68" w:rsidRDefault="00601A68" w:rsidP="00601A68">
            <w:pPr>
              <w:rPr>
                <w:b/>
                <w:bCs/>
              </w:rPr>
            </w:pPr>
            <w:r w:rsidRPr="00601A68">
              <w:rPr>
                <w:b/>
                <w:bCs/>
              </w:rPr>
              <w:t>Day 5</w:t>
            </w:r>
          </w:p>
        </w:tc>
        <w:tc>
          <w:tcPr>
            <w:tcW w:w="8350" w:type="dxa"/>
            <w:shd w:val="clear" w:color="auto" w:fill="auto"/>
          </w:tcPr>
          <w:p w14:paraId="05F2346E" w14:textId="5995EC9C" w:rsidR="00C93FBA" w:rsidRPr="00601A68" w:rsidRDefault="00601A68" w:rsidP="00601A68">
            <w:pPr>
              <w:rPr>
                <w:b/>
                <w:bCs/>
                <w:sz w:val="18"/>
                <w:szCs w:val="18"/>
              </w:rPr>
            </w:pPr>
            <w:r w:rsidRPr="00601A68">
              <w:rPr>
                <w:b/>
                <w:bCs/>
                <w:sz w:val="18"/>
                <w:szCs w:val="18"/>
              </w:rPr>
              <w:t xml:space="preserve">PUSH FLUIDS: </w:t>
            </w:r>
            <w:r w:rsidRPr="00601A68">
              <w:rPr>
                <w:b/>
                <w:bCs/>
                <w:noProof/>
                <w:sz w:val="18"/>
                <w:szCs w:val="18"/>
              </w:rPr>
              <w:drawing>
                <wp:inline distT="0" distB="0" distL="0" distR="0" wp14:anchorId="4C31C2C3" wp14:editId="4D98B09D">
                  <wp:extent cx="200025" cy="200025"/>
                  <wp:effectExtent l="0" t="0" r="9525" b="9525"/>
                  <wp:docPr id="88580786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04D52685" wp14:editId="73242B29">
                  <wp:extent cx="200025" cy="200025"/>
                  <wp:effectExtent l="0" t="0" r="9525" b="9525"/>
                  <wp:docPr id="63389445"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7EAA17E2" wp14:editId="14BB5E7A">
                  <wp:extent cx="200025" cy="200025"/>
                  <wp:effectExtent l="0" t="0" r="9525" b="9525"/>
                  <wp:docPr id="212431957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or</w:t>
            </w:r>
            <w:r w:rsidRPr="00601A68">
              <w:rPr>
                <w:b/>
                <w:bCs/>
                <w:noProof/>
                <w:sz w:val="18"/>
                <w:szCs w:val="18"/>
              </w:rPr>
              <w:drawing>
                <wp:inline distT="0" distB="0" distL="0" distR="0" wp14:anchorId="4A1C13E3" wp14:editId="593D037B">
                  <wp:extent cx="200025" cy="200025"/>
                  <wp:effectExtent l="0" t="0" r="9525" b="9525"/>
                  <wp:docPr id="93032086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3C09107" wp14:editId="69BED6A2">
                  <wp:extent cx="200025" cy="200025"/>
                  <wp:effectExtent l="0" t="0" r="9525" b="9525"/>
                  <wp:docPr id="63538101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10D954F1" wp14:editId="6149DD62">
                  <wp:extent cx="200025" cy="200025"/>
                  <wp:effectExtent l="0" t="0" r="9525" b="9525"/>
                  <wp:docPr id="132065989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1CAED01B" wp14:editId="7652CB30">
                  <wp:extent cx="200025" cy="200025"/>
                  <wp:effectExtent l="0" t="0" r="9525" b="9525"/>
                  <wp:docPr id="114149951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5AE030E5" wp14:editId="352562F9">
                  <wp:extent cx="200025" cy="200025"/>
                  <wp:effectExtent l="0" t="0" r="9525" b="9525"/>
                  <wp:docPr id="347661871"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today’s total.</w:t>
            </w:r>
            <w:r w:rsidRPr="00601A68">
              <w:rPr>
                <w:b/>
                <w:bCs/>
                <w:sz w:val="18"/>
                <w:szCs w:val="18"/>
              </w:rPr>
              <w:br/>
              <w:t>Continue pain medicine every 4 hours as needed.</w:t>
            </w:r>
          </w:p>
        </w:tc>
      </w:tr>
      <w:tr w:rsidR="00C93FBA" w14:paraId="16BEFBF3" w14:textId="77777777" w:rsidTr="00601A68">
        <w:tblPrEx>
          <w:tblCellMar>
            <w:top w:w="0" w:type="dxa"/>
            <w:bottom w:w="0" w:type="dxa"/>
          </w:tblCellMar>
        </w:tblPrEx>
        <w:trPr>
          <w:trHeight w:val="525"/>
        </w:trPr>
        <w:tc>
          <w:tcPr>
            <w:tcW w:w="2175" w:type="dxa"/>
          </w:tcPr>
          <w:p w14:paraId="20233116" w14:textId="0B968D9F" w:rsidR="00C93FBA" w:rsidRPr="00601A68" w:rsidRDefault="00601A68" w:rsidP="00601A68">
            <w:pPr>
              <w:rPr>
                <w:b/>
                <w:bCs/>
              </w:rPr>
            </w:pPr>
            <w:r w:rsidRPr="00601A68">
              <w:rPr>
                <w:b/>
                <w:bCs/>
              </w:rPr>
              <w:t>Day 6</w:t>
            </w:r>
          </w:p>
        </w:tc>
        <w:tc>
          <w:tcPr>
            <w:tcW w:w="8350" w:type="dxa"/>
            <w:shd w:val="clear" w:color="auto" w:fill="auto"/>
          </w:tcPr>
          <w:p w14:paraId="011ED431" w14:textId="56F26FB6" w:rsidR="00C93FBA" w:rsidRPr="00601A68" w:rsidRDefault="00601A68" w:rsidP="00601A68">
            <w:pPr>
              <w:rPr>
                <w:b/>
                <w:bCs/>
                <w:sz w:val="18"/>
                <w:szCs w:val="18"/>
              </w:rPr>
            </w:pPr>
            <w:r w:rsidRPr="00601A68">
              <w:rPr>
                <w:b/>
                <w:bCs/>
                <w:sz w:val="18"/>
                <w:szCs w:val="18"/>
              </w:rPr>
              <w:t xml:space="preserve">PUSH FLUIDS: </w:t>
            </w:r>
            <w:r w:rsidRPr="00601A68">
              <w:rPr>
                <w:b/>
                <w:bCs/>
                <w:noProof/>
                <w:sz w:val="18"/>
                <w:szCs w:val="18"/>
              </w:rPr>
              <w:drawing>
                <wp:inline distT="0" distB="0" distL="0" distR="0" wp14:anchorId="086BD687" wp14:editId="50ADC32D">
                  <wp:extent cx="200025" cy="200025"/>
                  <wp:effectExtent l="0" t="0" r="9525" b="9525"/>
                  <wp:docPr id="938817774"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6D878D5E" wp14:editId="482BBAE5">
                  <wp:extent cx="200025" cy="200025"/>
                  <wp:effectExtent l="0" t="0" r="9525" b="9525"/>
                  <wp:docPr id="1848703280"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73C5CD3E" wp14:editId="6A6F3AB2">
                  <wp:extent cx="200025" cy="200025"/>
                  <wp:effectExtent l="0" t="0" r="9525" b="9525"/>
                  <wp:docPr id="152229104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 xml:space="preserve"> or </w:t>
            </w:r>
            <w:r w:rsidRPr="00601A68">
              <w:rPr>
                <w:b/>
                <w:bCs/>
                <w:noProof/>
                <w:sz w:val="18"/>
                <w:szCs w:val="18"/>
              </w:rPr>
              <w:drawing>
                <wp:inline distT="0" distB="0" distL="0" distR="0" wp14:anchorId="0237FEE4" wp14:editId="0D4D52D4">
                  <wp:extent cx="200025" cy="200025"/>
                  <wp:effectExtent l="0" t="0" r="9525" b="9525"/>
                  <wp:docPr id="59733808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3F5185E7" wp14:editId="731F27F8">
                  <wp:extent cx="200025" cy="200025"/>
                  <wp:effectExtent l="0" t="0" r="9525" b="9525"/>
                  <wp:docPr id="148499255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57190E7B" wp14:editId="394DA77D">
                  <wp:extent cx="200025" cy="200025"/>
                  <wp:effectExtent l="0" t="0" r="9525" b="9525"/>
                  <wp:docPr id="143042797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2C0128BD" wp14:editId="6E39C529">
                  <wp:extent cx="200025" cy="200025"/>
                  <wp:effectExtent l="0" t="0" r="9525" b="9525"/>
                  <wp:docPr id="570515601"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noProof/>
                <w:sz w:val="18"/>
                <w:szCs w:val="18"/>
              </w:rPr>
              <w:drawing>
                <wp:inline distT="0" distB="0" distL="0" distR="0" wp14:anchorId="44B989CF" wp14:editId="4DFFED27">
                  <wp:extent cx="200025" cy="200025"/>
                  <wp:effectExtent l="0" t="0" r="9525" b="9525"/>
                  <wp:docPr id="2692668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601A68">
              <w:rPr>
                <w:b/>
                <w:bCs/>
                <w:sz w:val="18"/>
                <w:szCs w:val="18"/>
              </w:rPr>
              <w:t>today’s total.</w:t>
            </w:r>
            <w:r w:rsidRPr="00601A68">
              <w:rPr>
                <w:b/>
                <w:bCs/>
                <w:sz w:val="18"/>
                <w:szCs w:val="18"/>
              </w:rPr>
              <w:br/>
              <w:t>Continue pain medicine every 4 hours as needed.</w:t>
            </w:r>
          </w:p>
        </w:tc>
      </w:tr>
      <w:tr w:rsidR="00C93FBA" w14:paraId="1F0D1BF2" w14:textId="77777777" w:rsidTr="00601A68">
        <w:tblPrEx>
          <w:tblCellMar>
            <w:top w:w="0" w:type="dxa"/>
            <w:bottom w:w="0" w:type="dxa"/>
          </w:tblCellMar>
        </w:tblPrEx>
        <w:trPr>
          <w:trHeight w:val="525"/>
        </w:trPr>
        <w:tc>
          <w:tcPr>
            <w:tcW w:w="2175" w:type="dxa"/>
          </w:tcPr>
          <w:p w14:paraId="262D67DC" w14:textId="71A7F2B5" w:rsidR="00C93FBA" w:rsidRPr="005B447C" w:rsidRDefault="00601A68" w:rsidP="00601A68">
            <w:pPr>
              <w:rPr>
                <w:b/>
                <w:bCs/>
              </w:rPr>
            </w:pPr>
            <w:r w:rsidRPr="005B447C">
              <w:rPr>
                <w:b/>
                <w:bCs/>
              </w:rPr>
              <w:t>Day 7</w:t>
            </w:r>
          </w:p>
        </w:tc>
        <w:tc>
          <w:tcPr>
            <w:tcW w:w="8350" w:type="dxa"/>
            <w:shd w:val="clear" w:color="auto" w:fill="auto"/>
          </w:tcPr>
          <w:p w14:paraId="36F6399D" w14:textId="665D031C" w:rsidR="00601A68" w:rsidRPr="005B447C" w:rsidRDefault="00601A68" w:rsidP="00601A68">
            <w:pPr>
              <w:rPr>
                <w:b/>
                <w:bCs/>
                <w:sz w:val="18"/>
                <w:szCs w:val="18"/>
              </w:rPr>
            </w:pPr>
            <w:r w:rsidRPr="005B447C">
              <w:rPr>
                <w:b/>
                <w:bCs/>
                <w:sz w:val="18"/>
                <w:szCs w:val="18"/>
              </w:rPr>
              <w:t xml:space="preserve">PUSH FLUIDS: </w:t>
            </w:r>
            <w:r w:rsidRPr="005B447C">
              <w:rPr>
                <w:b/>
                <w:bCs/>
                <w:noProof/>
                <w:sz w:val="18"/>
                <w:szCs w:val="18"/>
              </w:rPr>
              <w:drawing>
                <wp:inline distT="0" distB="0" distL="0" distR="0" wp14:anchorId="0516EF14" wp14:editId="45B1B880">
                  <wp:extent cx="200025" cy="200025"/>
                  <wp:effectExtent l="0" t="0" r="9525" b="9525"/>
                  <wp:docPr id="177661116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47635D01" wp14:editId="17698220">
                  <wp:extent cx="200025" cy="200025"/>
                  <wp:effectExtent l="0" t="0" r="9525" b="9525"/>
                  <wp:docPr id="187883850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36CF7E27" wp14:editId="7D9D5241">
                  <wp:extent cx="200025" cy="200025"/>
                  <wp:effectExtent l="0" t="0" r="9525" b="9525"/>
                  <wp:docPr id="155515623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sz w:val="18"/>
                <w:szCs w:val="18"/>
              </w:rPr>
              <w:t>or</w:t>
            </w:r>
            <w:r w:rsidRPr="005B447C">
              <w:rPr>
                <w:b/>
                <w:bCs/>
                <w:noProof/>
                <w:sz w:val="18"/>
                <w:szCs w:val="18"/>
              </w:rPr>
              <w:drawing>
                <wp:inline distT="0" distB="0" distL="0" distR="0" wp14:anchorId="7F291058" wp14:editId="1BAAAC36">
                  <wp:extent cx="200025" cy="200025"/>
                  <wp:effectExtent l="0" t="0" r="9525" b="9525"/>
                  <wp:docPr id="1458281772"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701FE092" wp14:editId="24884ACF">
                  <wp:extent cx="200025" cy="200025"/>
                  <wp:effectExtent l="0" t="0" r="9525" b="9525"/>
                  <wp:docPr id="199514340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2102109A" wp14:editId="1EF12795">
                  <wp:extent cx="200025" cy="200025"/>
                  <wp:effectExtent l="0" t="0" r="9525" b="9525"/>
                  <wp:docPr id="945751980"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4C819435" wp14:editId="417E2228">
                  <wp:extent cx="200025" cy="200025"/>
                  <wp:effectExtent l="0" t="0" r="9525" b="9525"/>
                  <wp:docPr id="1486961031"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29D27B87" wp14:editId="194D31D9">
                  <wp:extent cx="200025" cy="200025"/>
                  <wp:effectExtent l="0" t="0" r="9525" b="9525"/>
                  <wp:docPr id="43195137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sz w:val="18"/>
                <w:szCs w:val="18"/>
              </w:rPr>
              <w:t>today’s total.</w:t>
            </w:r>
            <w:r w:rsidRPr="005B447C">
              <w:rPr>
                <w:b/>
                <w:bCs/>
                <w:sz w:val="18"/>
                <w:szCs w:val="18"/>
              </w:rPr>
              <w:br/>
              <w:t>Continue pain medicine every 4 hours as needed.</w:t>
            </w:r>
          </w:p>
        </w:tc>
      </w:tr>
      <w:tr w:rsidR="00C93FBA" w14:paraId="5F27C0AC" w14:textId="77777777" w:rsidTr="00601A68">
        <w:tblPrEx>
          <w:tblCellMar>
            <w:top w:w="0" w:type="dxa"/>
            <w:bottom w:w="0" w:type="dxa"/>
          </w:tblCellMar>
        </w:tblPrEx>
        <w:trPr>
          <w:trHeight w:val="525"/>
        </w:trPr>
        <w:tc>
          <w:tcPr>
            <w:tcW w:w="2175" w:type="dxa"/>
          </w:tcPr>
          <w:p w14:paraId="3D4B0966" w14:textId="324FE19E" w:rsidR="00C93FBA" w:rsidRPr="005B447C" w:rsidRDefault="005B447C" w:rsidP="00601A68">
            <w:pPr>
              <w:rPr>
                <w:b/>
                <w:bCs/>
              </w:rPr>
            </w:pPr>
            <w:r w:rsidRPr="005B447C">
              <w:rPr>
                <w:b/>
                <w:bCs/>
              </w:rPr>
              <w:t>Day 8-10</w:t>
            </w:r>
          </w:p>
        </w:tc>
        <w:tc>
          <w:tcPr>
            <w:tcW w:w="8350" w:type="dxa"/>
            <w:shd w:val="clear" w:color="auto" w:fill="auto"/>
          </w:tcPr>
          <w:p w14:paraId="4D2F93F9" w14:textId="452D2B94" w:rsidR="00C93FBA" w:rsidRPr="005B447C" w:rsidRDefault="005B447C" w:rsidP="00601A68">
            <w:pPr>
              <w:rPr>
                <w:b/>
                <w:bCs/>
                <w:sz w:val="18"/>
                <w:szCs w:val="18"/>
              </w:rPr>
            </w:pPr>
            <w:r w:rsidRPr="005B447C">
              <w:rPr>
                <w:b/>
                <w:bCs/>
                <w:sz w:val="18"/>
                <w:szCs w:val="18"/>
              </w:rPr>
              <w:t>Scabs from tonsil site begin to come off-leaving throat tender again. Bleeding may also occur at this time, please contact your physician. Continue pain medicine every 4 hours or as needed.</w:t>
            </w:r>
          </w:p>
          <w:p w14:paraId="02B46F8A" w14:textId="63081B78" w:rsidR="005B447C" w:rsidRDefault="005B447C" w:rsidP="00601A68">
            <w:r w:rsidRPr="005B447C">
              <w:rPr>
                <w:b/>
                <w:bCs/>
                <w:sz w:val="18"/>
                <w:szCs w:val="18"/>
              </w:rPr>
              <w:t>PUSH FLUIDS:</w:t>
            </w:r>
            <w:r w:rsidRPr="005B447C">
              <w:rPr>
                <w:b/>
                <w:bCs/>
                <w:noProof/>
                <w:sz w:val="18"/>
                <w:szCs w:val="18"/>
              </w:rPr>
              <w:drawing>
                <wp:inline distT="0" distB="0" distL="0" distR="0" wp14:anchorId="747205F6" wp14:editId="00084F21">
                  <wp:extent cx="200025" cy="200025"/>
                  <wp:effectExtent l="0" t="0" r="9525" b="9525"/>
                  <wp:docPr id="44854587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66373867" wp14:editId="74B933E2">
                  <wp:extent cx="200025" cy="200025"/>
                  <wp:effectExtent l="0" t="0" r="9525" b="9525"/>
                  <wp:docPr id="1698100513"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5F1F96AE" wp14:editId="74978AEA">
                  <wp:extent cx="200025" cy="200025"/>
                  <wp:effectExtent l="0" t="0" r="9525" b="9525"/>
                  <wp:docPr id="3796109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4FEF1D69" wp14:editId="4082CA4C">
                  <wp:extent cx="200025" cy="200025"/>
                  <wp:effectExtent l="0" t="0" r="9525" b="9525"/>
                  <wp:docPr id="206471420"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sz w:val="18"/>
                <w:szCs w:val="18"/>
              </w:rPr>
              <w:t xml:space="preserve"> to</w:t>
            </w:r>
            <w:r w:rsidRPr="005B447C">
              <w:rPr>
                <w:b/>
                <w:bCs/>
                <w:noProof/>
                <w:sz w:val="18"/>
                <w:szCs w:val="18"/>
              </w:rPr>
              <w:drawing>
                <wp:inline distT="0" distB="0" distL="0" distR="0" wp14:anchorId="378F6C16" wp14:editId="4640D6F2">
                  <wp:extent cx="200025" cy="200025"/>
                  <wp:effectExtent l="0" t="0" r="9525" b="9525"/>
                  <wp:docPr id="1272235357"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4C1A92E7" wp14:editId="67ABD615">
                  <wp:extent cx="200025" cy="200025"/>
                  <wp:effectExtent l="0" t="0" r="9525" b="9525"/>
                  <wp:docPr id="1058180829"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36549C9A" wp14:editId="0CF6807C">
                  <wp:extent cx="200025" cy="200025"/>
                  <wp:effectExtent l="0" t="0" r="9525" b="9525"/>
                  <wp:docPr id="1297482060"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2ABB519A" wp14:editId="311EFDAC">
                  <wp:extent cx="200025" cy="200025"/>
                  <wp:effectExtent l="0" t="0" r="9525" b="9525"/>
                  <wp:docPr id="1189485954"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noProof/>
                <w:sz w:val="18"/>
                <w:szCs w:val="18"/>
              </w:rPr>
              <w:drawing>
                <wp:inline distT="0" distB="0" distL="0" distR="0" wp14:anchorId="79E2D4DB" wp14:editId="1906B373">
                  <wp:extent cx="200025" cy="200025"/>
                  <wp:effectExtent l="0" t="0" r="9525" b="9525"/>
                  <wp:docPr id="1325552508"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B447C">
              <w:rPr>
                <w:b/>
                <w:bCs/>
                <w:sz w:val="18"/>
                <w:szCs w:val="18"/>
              </w:rPr>
              <w:t xml:space="preserve"> today’s total</w:t>
            </w:r>
          </w:p>
        </w:tc>
      </w:tr>
      <w:tr w:rsidR="00C93FBA" w14:paraId="789D129D" w14:textId="77777777" w:rsidTr="00601A68">
        <w:tblPrEx>
          <w:tblCellMar>
            <w:top w:w="0" w:type="dxa"/>
            <w:bottom w:w="0" w:type="dxa"/>
          </w:tblCellMar>
        </w:tblPrEx>
        <w:trPr>
          <w:trHeight w:val="525"/>
        </w:trPr>
        <w:tc>
          <w:tcPr>
            <w:tcW w:w="2175" w:type="dxa"/>
          </w:tcPr>
          <w:p w14:paraId="7A128B96" w14:textId="70475B36" w:rsidR="00C93FBA" w:rsidRPr="005B447C" w:rsidRDefault="005B447C" w:rsidP="00601A68">
            <w:pPr>
              <w:rPr>
                <w:b/>
                <w:bCs/>
              </w:rPr>
            </w:pPr>
            <w:r w:rsidRPr="005B447C">
              <w:rPr>
                <w:b/>
                <w:bCs/>
              </w:rPr>
              <w:t>Day 11-14</w:t>
            </w:r>
          </w:p>
        </w:tc>
        <w:tc>
          <w:tcPr>
            <w:tcW w:w="8350" w:type="dxa"/>
            <w:shd w:val="clear" w:color="auto" w:fill="auto"/>
          </w:tcPr>
          <w:p w14:paraId="3481F4E7" w14:textId="6F528D99" w:rsidR="00C93FBA" w:rsidRPr="005B447C" w:rsidRDefault="005B447C" w:rsidP="00601A68">
            <w:pPr>
              <w:rPr>
                <w:b/>
                <w:bCs/>
                <w:sz w:val="18"/>
                <w:szCs w:val="18"/>
              </w:rPr>
            </w:pPr>
            <w:r w:rsidRPr="005B447C">
              <w:rPr>
                <w:b/>
                <w:bCs/>
                <w:sz w:val="18"/>
                <w:szCs w:val="18"/>
              </w:rPr>
              <w:t>Your child should be eating and drinking as usual. Life returns to normal.</w:t>
            </w:r>
          </w:p>
        </w:tc>
      </w:tr>
    </w:tbl>
    <w:p w14:paraId="5076433F" w14:textId="5D223530" w:rsidR="00C93FBA" w:rsidRDefault="00677B72">
      <w:r>
        <w:rPr>
          <w:noProof/>
        </w:rPr>
        <w:drawing>
          <wp:inline distT="0" distB="0" distL="0" distR="0" wp14:anchorId="31F4070D" wp14:editId="23276E01">
            <wp:extent cx="285750" cy="285750"/>
            <wp:effectExtent l="0" t="0" r="0" b="0"/>
            <wp:docPr id="2021196086" name="Picture 5" descr="Medicine measuring cup with liquid medicine or syrup, doodle style vector outline for coloring book Medicine measuring cup with liquid medicine or syrup, doodle style flat vector outline illustration for kids coloring book drawing of liquid measuring cup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e measuring cup with liquid medicine or syrup, doodle style vector outline for coloring book Medicine measuring cup with liquid medicine or syrup, doodle style flat vector outline illustration for kids coloring book drawing of liquid measuring cup stock illustra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FE589B">
        <w:t xml:space="preserve"> = 8OZ Fluid</w:t>
      </w:r>
    </w:p>
    <w:p w14:paraId="48912B4A" w14:textId="5546D282" w:rsidR="005B447C" w:rsidRDefault="005B447C">
      <w:r w:rsidRPr="005B447C">
        <w:rPr>
          <w:b/>
          <w:bCs/>
        </w:rPr>
        <w:t>Remember</w:t>
      </w:r>
      <w:r w:rsidRPr="005B447C">
        <w:t>: Each child recovers at their own rate. Some children are slower to take solid foods.</w:t>
      </w:r>
      <w:r w:rsidRPr="005B447C">
        <w:br/>
        <w:t xml:space="preserve">                          Encouraging fluids is the first Important step</w:t>
      </w:r>
      <w:r w:rsidRPr="005B447C">
        <w:br/>
      </w:r>
      <w:r>
        <w:br/>
      </w:r>
      <w:r w:rsidRPr="005B447C">
        <w:rPr>
          <w:b/>
          <w:bCs/>
        </w:rPr>
        <w:t xml:space="preserve">Warning: </w:t>
      </w:r>
      <w:r>
        <w:t>Poor Fluid intake will result in increased pain, fever, and weight loss (possibly 6-10 pounds)</w:t>
      </w:r>
    </w:p>
    <w:p w14:paraId="3684B13D" w14:textId="77777777" w:rsidR="009169DC" w:rsidRDefault="009169DC"/>
    <w:p w14:paraId="09665301" w14:textId="3368D6D2" w:rsidR="009169DC" w:rsidRPr="009169DC" w:rsidRDefault="009169DC">
      <w:pPr>
        <w:rPr>
          <w:b/>
          <w:bCs/>
        </w:rPr>
      </w:pPr>
      <w:r w:rsidRPr="009169DC">
        <w:rPr>
          <w:b/>
          <w:bCs/>
        </w:rPr>
        <w:lastRenderedPageBreak/>
        <w:br/>
        <w:t>A Map for Recovering After Tonsillectomy</w:t>
      </w:r>
    </w:p>
    <w:p w14:paraId="785599CF" w14:textId="65780EB6" w:rsidR="009169DC" w:rsidRDefault="009169DC">
      <w:r>
        <w:t xml:space="preserve">The patient will require a soft diet for several days following surgery. This will prevent the scabs from coming off prematurely </w:t>
      </w:r>
      <w:proofErr w:type="gramStart"/>
      <w:r>
        <w:t>and also</w:t>
      </w:r>
      <w:proofErr w:type="gramEnd"/>
      <w:r>
        <w:t xml:space="preserve"> decrease any chance of bleeding. The following is a list of food suggestions:</w:t>
      </w:r>
    </w:p>
    <w:p w14:paraId="36B846EF" w14:textId="11C566C8" w:rsidR="009169DC" w:rsidRDefault="009169DC" w:rsidP="009169DC">
      <w:pPr>
        <w:pStyle w:val="NoSpacing"/>
      </w:pPr>
      <w:r>
        <w:t xml:space="preserve">Applesauce </w:t>
      </w:r>
      <w:r>
        <w:br/>
        <w:t>Eggs-scrambled, soft boiled, etc.</w:t>
      </w:r>
      <w:r>
        <w:br/>
        <w:t>Macaroni &amp; Cheese</w:t>
      </w:r>
    </w:p>
    <w:p w14:paraId="1B14A8A1" w14:textId="4D1C929B" w:rsidR="009169DC" w:rsidRDefault="009169DC" w:rsidP="009169DC">
      <w:pPr>
        <w:pStyle w:val="NoSpacing"/>
      </w:pPr>
      <w:r>
        <w:t>Pastas-Homemade or canned</w:t>
      </w:r>
    </w:p>
    <w:p w14:paraId="666C464C" w14:textId="7B22CE85" w:rsidR="009169DC" w:rsidRDefault="009169DC" w:rsidP="009169DC">
      <w:pPr>
        <w:pStyle w:val="NoSpacing"/>
      </w:pPr>
      <w:r>
        <w:tab/>
        <w:t>Tic Tac Toes. Dinosaurs</w:t>
      </w:r>
    </w:p>
    <w:p w14:paraId="6890799F" w14:textId="3A4ED7CB" w:rsidR="009169DC" w:rsidRDefault="009169DC" w:rsidP="009169DC">
      <w:pPr>
        <w:pStyle w:val="NoSpacing"/>
      </w:pPr>
      <w:r>
        <w:tab/>
        <w:t>Cheese Raviolis, Spaghetti-o’s</w:t>
      </w:r>
    </w:p>
    <w:p w14:paraId="4CA121D1" w14:textId="03D0FC43" w:rsidR="009169DC" w:rsidRDefault="009169DC" w:rsidP="009169DC">
      <w:pPr>
        <w:pStyle w:val="NoSpacing"/>
      </w:pPr>
      <w:r>
        <w:t>Canned fruit-except pineapple.</w:t>
      </w:r>
    </w:p>
    <w:p w14:paraId="1E56F758" w14:textId="049AB30A" w:rsidR="009169DC" w:rsidRDefault="009169DC" w:rsidP="009169DC">
      <w:pPr>
        <w:pStyle w:val="NoSpacing"/>
      </w:pPr>
      <w:r>
        <w:t>Potatoes-except fried or other crispy varieties.</w:t>
      </w:r>
    </w:p>
    <w:p w14:paraId="694CAE28" w14:textId="562CB01C" w:rsidR="009169DC" w:rsidRDefault="009169DC" w:rsidP="009169DC">
      <w:pPr>
        <w:pStyle w:val="NoSpacing"/>
      </w:pPr>
      <w:r>
        <w:t>Ice Cream</w:t>
      </w:r>
    </w:p>
    <w:p w14:paraId="1B7B2658" w14:textId="76267A3D" w:rsidR="009169DC" w:rsidRDefault="009169DC" w:rsidP="009169DC">
      <w:pPr>
        <w:pStyle w:val="NoSpacing"/>
      </w:pPr>
      <w:r>
        <w:t>Jell-O</w:t>
      </w:r>
    </w:p>
    <w:p w14:paraId="6EAB952F" w14:textId="78EE1511" w:rsidR="009169DC" w:rsidRDefault="009169DC" w:rsidP="009169DC">
      <w:pPr>
        <w:pStyle w:val="NoSpacing"/>
      </w:pPr>
      <w:r>
        <w:t>Pudding</w:t>
      </w:r>
      <w:r>
        <w:br/>
        <w:t>Oatmeal</w:t>
      </w:r>
    </w:p>
    <w:p w14:paraId="20D0A13C" w14:textId="1F739DDC" w:rsidR="009169DC" w:rsidRDefault="009169DC" w:rsidP="009169DC">
      <w:pPr>
        <w:pStyle w:val="NoSpacing"/>
      </w:pPr>
      <w:r>
        <w:t>Cream of Wheat</w:t>
      </w:r>
    </w:p>
    <w:p w14:paraId="71B61F5F" w14:textId="2E9130C2" w:rsidR="009169DC" w:rsidRDefault="009169DC" w:rsidP="009169DC">
      <w:pPr>
        <w:pStyle w:val="NoSpacing"/>
      </w:pPr>
      <w:r>
        <w:t>Cream of Rice</w:t>
      </w:r>
    </w:p>
    <w:p w14:paraId="439677EA" w14:textId="7FB20723" w:rsidR="009169DC" w:rsidRDefault="009169DC" w:rsidP="009169DC">
      <w:pPr>
        <w:pStyle w:val="NoSpacing"/>
      </w:pPr>
      <w:r>
        <w:t>Cottage Cheese</w:t>
      </w:r>
    </w:p>
    <w:p w14:paraId="131C157F" w14:textId="181B61A3" w:rsidR="009169DC" w:rsidRDefault="009169DC" w:rsidP="009169DC">
      <w:pPr>
        <w:pStyle w:val="NoSpacing"/>
      </w:pPr>
      <w:r>
        <w:t>Rice</w:t>
      </w:r>
    </w:p>
    <w:p w14:paraId="7F7A0A35" w14:textId="2E2CD786" w:rsidR="009169DC" w:rsidRDefault="009169DC" w:rsidP="009169DC">
      <w:pPr>
        <w:pStyle w:val="NoSpacing"/>
      </w:pPr>
      <w:r>
        <w:t>Yogurt</w:t>
      </w:r>
    </w:p>
    <w:p w14:paraId="1BE2A171" w14:textId="7975269A" w:rsidR="009169DC" w:rsidRDefault="009169DC" w:rsidP="009169DC">
      <w:pPr>
        <w:pStyle w:val="NoSpacing"/>
      </w:pPr>
      <w:r>
        <w:t>Ramen Noodles</w:t>
      </w:r>
    </w:p>
    <w:p w14:paraId="04DB6CD1" w14:textId="72C36655" w:rsidR="009169DC" w:rsidRDefault="009169DC" w:rsidP="009169DC">
      <w:pPr>
        <w:pStyle w:val="NoSpacing"/>
      </w:pPr>
      <w:r>
        <w:t>Soups or Broths</w:t>
      </w:r>
    </w:p>
    <w:p w14:paraId="3B002F85" w14:textId="77777777" w:rsidR="009169DC" w:rsidRDefault="009169DC" w:rsidP="009169DC">
      <w:pPr>
        <w:pStyle w:val="NoSpacing"/>
      </w:pPr>
    </w:p>
    <w:p w14:paraId="5A248378" w14:textId="57A33CA9" w:rsidR="009169DC" w:rsidRDefault="009169DC" w:rsidP="009169DC">
      <w:pPr>
        <w:pStyle w:val="NoSpacing"/>
        <w:rPr>
          <w:b/>
          <w:bCs/>
        </w:rPr>
      </w:pPr>
      <w:r w:rsidRPr="009169DC">
        <w:rPr>
          <w:b/>
          <w:bCs/>
        </w:rPr>
        <w:t>Beverages:</w:t>
      </w:r>
    </w:p>
    <w:p w14:paraId="3BE9C402" w14:textId="64DE54A4" w:rsidR="009169DC" w:rsidRDefault="009169DC" w:rsidP="009169DC">
      <w:pPr>
        <w:pStyle w:val="NoSpacing"/>
      </w:pPr>
      <w:r>
        <w:t>Apple Juice</w:t>
      </w:r>
      <w:r>
        <w:tab/>
      </w:r>
      <w:r>
        <w:tab/>
      </w:r>
      <w:r>
        <w:tab/>
        <w:t xml:space="preserve">Soda’s-7-up. Coke, Pepsi, </w:t>
      </w:r>
      <w:proofErr w:type="spellStart"/>
      <w:r>
        <w:t>etc</w:t>
      </w:r>
      <w:proofErr w:type="spellEnd"/>
      <w:r>
        <w:t xml:space="preserve"> (shake till flat)</w:t>
      </w:r>
    </w:p>
    <w:p w14:paraId="67C718B5" w14:textId="4061F7F0" w:rsidR="009169DC" w:rsidRDefault="009169DC" w:rsidP="009169DC">
      <w:pPr>
        <w:pStyle w:val="NoSpacing"/>
      </w:pPr>
      <w:r>
        <w:t>Grape Juice</w:t>
      </w:r>
      <w:r>
        <w:tab/>
      </w:r>
      <w:r>
        <w:tab/>
      </w:r>
      <w:r>
        <w:tab/>
        <w:t>Hawaiian Punch</w:t>
      </w:r>
    </w:p>
    <w:p w14:paraId="47C835B1" w14:textId="09717C4C" w:rsidR="009169DC" w:rsidRDefault="009169DC" w:rsidP="009169DC">
      <w:pPr>
        <w:pStyle w:val="NoSpacing"/>
      </w:pPr>
      <w:r>
        <w:t>Apple Cider</w:t>
      </w:r>
      <w:r>
        <w:tab/>
      </w:r>
      <w:r>
        <w:tab/>
      </w:r>
      <w:r>
        <w:tab/>
        <w:t xml:space="preserve">Fruit Juices </w:t>
      </w:r>
    </w:p>
    <w:p w14:paraId="0ACF63CE" w14:textId="22359012" w:rsidR="009169DC" w:rsidRDefault="009169DC" w:rsidP="009169DC">
      <w:pPr>
        <w:pStyle w:val="NoSpacing"/>
      </w:pPr>
      <w:r>
        <w:t>Cranberry Juice-all varieties</w:t>
      </w:r>
      <w:r>
        <w:tab/>
        <w:t>Ices/</w:t>
      </w:r>
      <w:proofErr w:type="spellStart"/>
      <w:r>
        <w:t>Slurpees</w:t>
      </w:r>
      <w:proofErr w:type="spellEnd"/>
    </w:p>
    <w:p w14:paraId="1C3AA994" w14:textId="5B0BD817" w:rsidR="009169DC" w:rsidRDefault="009169DC" w:rsidP="009169DC">
      <w:pPr>
        <w:pStyle w:val="NoSpacing"/>
      </w:pPr>
      <w:r>
        <w:t>Gatorade</w:t>
      </w:r>
    </w:p>
    <w:p w14:paraId="3FCFCF88" w14:textId="050EA7D0" w:rsidR="009169DC" w:rsidRDefault="009169DC" w:rsidP="009169DC">
      <w:pPr>
        <w:pStyle w:val="NoSpacing"/>
      </w:pPr>
      <w:r>
        <w:t>Milk</w:t>
      </w:r>
    </w:p>
    <w:p w14:paraId="149F95A8" w14:textId="77777777" w:rsidR="009169DC" w:rsidRDefault="009169DC" w:rsidP="009169DC">
      <w:pPr>
        <w:pStyle w:val="NoSpacing"/>
      </w:pPr>
    </w:p>
    <w:p w14:paraId="45C89A61" w14:textId="20360CFB" w:rsidR="009169DC" w:rsidRPr="00746A69" w:rsidRDefault="00746A69" w:rsidP="009169DC">
      <w:pPr>
        <w:pStyle w:val="NoSpacing"/>
        <w:rPr>
          <w:b/>
          <w:bCs/>
        </w:rPr>
      </w:pPr>
      <w:r w:rsidRPr="00746A69">
        <w:rPr>
          <w:b/>
          <w:bCs/>
        </w:rPr>
        <w:t>Please Avoid the following:</w:t>
      </w:r>
    </w:p>
    <w:p w14:paraId="1A5EF825" w14:textId="266A573E" w:rsidR="00746A69" w:rsidRPr="00746A69" w:rsidRDefault="00746A69" w:rsidP="009169DC">
      <w:pPr>
        <w:pStyle w:val="NoSpacing"/>
        <w:rPr>
          <w:b/>
          <w:bCs/>
        </w:rPr>
      </w:pPr>
      <w:r w:rsidRPr="00746A69">
        <w:rPr>
          <w:b/>
          <w:bCs/>
        </w:rPr>
        <w:t>Noting to acidic to drink</w:t>
      </w:r>
    </w:p>
    <w:p w14:paraId="4AB0E416" w14:textId="40747A96" w:rsidR="00746A69" w:rsidRPr="00746A69" w:rsidRDefault="00746A69" w:rsidP="009169DC">
      <w:pPr>
        <w:pStyle w:val="NoSpacing"/>
        <w:rPr>
          <w:b/>
          <w:bCs/>
        </w:rPr>
      </w:pPr>
      <w:r w:rsidRPr="00746A69">
        <w:rPr>
          <w:b/>
          <w:bCs/>
        </w:rPr>
        <w:t>Nothing too Hot</w:t>
      </w:r>
    </w:p>
    <w:p w14:paraId="5617CF1A" w14:textId="4DD1A0F4" w:rsidR="00746A69" w:rsidRPr="00746A69" w:rsidRDefault="00746A69" w:rsidP="009169DC">
      <w:pPr>
        <w:pStyle w:val="NoSpacing"/>
        <w:rPr>
          <w:b/>
          <w:bCs/>
        </w:rPr>
      </w:pPr>
      <w:r w:rsidRPr="00746A69">
        <w:rPr>
          <w:b/>
          <w:bCs/>
        </w:rPr>
        <w:t>Nothing Hard, Crispy or Crunchy</w:t>
      </w:r>
    </w:p>
    <w:p w14:paraId="5E800357" w14:textId="77777777" w:rsidR="009169DC" w:rsidRDefault="009169DC" w:rsidP="009169DC">
      <w:pPr>
        <w:pStyle w:val="NoSpacing"/>
      </w:pPr>
    </w:p>
    <w:p w14:paraId="3EB6E4A7" w14:textId="77777777" w:rsidR="009169DC" w:rsidRPr="009169DC" w:rsidRDefault="009169DC" w:rsidP="009169DC">
      <w:pPr>
        <w:pStyle w:val="NoSpacing"/>
      </w:pPr>
    </w:p>
    <w:sectPr w:rsidR="009169DC" w:rsidRPr="009169DC" w:rsidSect="005B44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8CF2" w14:textId="77777777" w:rsidR="007B4EA1" w:rsidRDefault="007B4EA1" w:rsidP="007B4EA1">
      <w:pPr>
        <w:spacing w:after="0" w:line="240" w:lineRule="auto"/>
      </w:pPr>
      <w:r>
        <w:separator/>
      </w:r>
    </w:p>
  </w:endnote>
  <w:endnote w:type="continuationSeparator" w:id="0">
    <w:p w14:paraId="310F83D1" w14:textId="77777777" w:rsidR="007B4EA1" w:rsidRDefault="007B4EA1" w:rsidP="007B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56DC" w14:textId="77777777" w:rsidR="00746A69" w:rsidRDefault="00746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7E8D" w14:textId="77777777" w:rsidR="00746A69" w:rsidRDefault="00746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C047" w14:textId="77777777" w:rsidR="00746A69" w:rsidRDefault="0074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B9CD" w14:textId="77777777" w:rsidR="007B4EA1" w:rsidRDefault="007B4EA1" w:rsidP="007B4EA1">
      <w:pPr>
        <w:spacing w:after="0" w:line="240" w:lineRule="auto"/>
      </w:pPr>
      <w:r>
        <w:separator/>
      </w:r>
    </w:p>
  </w:footnote>
  <w:footnote w:type="continuationSeparator" w:id="0">
    <w:p w14:paraId="066E9ABF" w14:textId="77777777" w:rsidR="007B4EA1" w:rsidRDefault="007B4EA1" w:rsidP="007B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70301" w14:textId="77777777" w:rsidR="00746A69" w:rsidRDefault="0074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92C1" w14:textId="204C1AAC" w:rsidR="007B4EA1" w:rsidRDefault="007B4EA1" w:rsidP="007B4EA1">
    <w:pPr>
      <w:pStyle w:val="Header"/>
      <w:tabs>
        <w:tab w:val="left" w:pos="1905"/>
      </w:tabs>
      <w:ind w:left="1260" w:hanging="1440"/>
    </w:pPr>
    <w:r>
      <w:rPr>
        <w:noProof/>
      </w:rPr>
      <mc:AlternateContent>
        <mc:Choice Requires="wps">
          <w:drawing>
            <wp:anchor distT="0" distB="0" distL="114300" distR="114300" simplePos="0" relativeHeight="251659264" behindDoc="0" locked="0" layoutInCell="1" allowOverlap="1" wp14:anchorId="22A7EDC3" wp14:editId="6DFFA8BD">
              <wp:simplePos x="0" y="0"/>
              <wp:positionH relativeFrom="column">
                <wp:posOffset>762000</wp:posOffset>
              </wp:positionH>
              <wp:positionV relativeFrom="paragraph">
                <wp:posOffset>57150</wp:posOffset>
              </wp:positionV>
              <wp:extent cx="4914900" cy="552450"/>
              <wp:effectExtent l="0" t="0" r="19050" b="19050"/>
              <wp:wrapNone/>
              <wp:docPr id="1505878317" name="Text Box 2"/>
              <wp:cNvGraphicFramePr/>
              <a:graphic xmlns:a="http://schemas.openxmlformats.org/drawingml/2006/main">
                <a:graphicData uri="http://schemas.microsoft.com/office/word/2010/wordprocessingShape">
                  <wps:wsp>
                    <wps:cNvSpPr txBox="1"/>
                    <wps:spPr>
                      <a:xfrm>
                        <a:off x="0" y="0"/>
                        <a:ext cx="4914900" cy="552450"/>
                      </a:xfrm>
                      <a:prstGeom prst="rect">
                        <a:avLst/>
                      </a:prstGeom>
                      <a:solidFill>
                        <a:schemeClr val="lt1"/>
                      </a:solidFill>
                      <a:ln w="6350">
                        <a:solidFill>
                          <a:prstClr val="black"/>
                        </a:solidFill>
                      </a:ln>
                    </wps:spPr>
                    <wps:txbx>
                      <w:txbxContent>
                        <w:p w14:paraId="77AC7D29" w14:textId="55A8336B" w:rsidR="007B4EA1" w:rsidRPr="007B4EA1" w:rsidRDefault="007B4EA1">
                          <w:pPr>
                            <w:rPr>
                              <w:rFonts w:ascii="Times New Roman" w:hAnsi="Times New Roman" w:cs="Times New Roman"/>
                              <w:b/>
                              <w:bCs/>
                              <w:sz w:val="28"/>
                              <w:szCs w:val="28"/>
                            </w:rPr>
                          </w:pPr>
                          <w:r w:rsidRPr="007B4EA1">
                            <w:rPr>
                              <w:rFonts w:ascii="Times New Roman" w:hAnsi="Times New Roman" w:cs="Times New Roman"/>
                              <w:b/>
                              <w:bCs/>
                              <w:sz w:val="28"/>
                              <w:szCs w:val="28"/>
                            </w:rPr>
                            <w:t xml:space="preserve">Ear, Nose &amp; Throat Consultants of Nevada </w:t>
                          </w:r>
                          <w:r w:rsidRPr="007B4EA1">
                            <w:rPr>
                              <w:rFonts w:ascii="Times New Roman" w:hAnsi="Times New Roman" w:cs="Times New Roman"/>
                              <w:b/>
                              <w:bCs/>
                              <w:sz w:val="28"/>
                              <w:szCs w:val="28"/>
                            </w:rPr>
                            <w:br/>
                            <w:t>Outpatient Surgery Discharged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A7EDC3" id="_x0000_t202" coordsize="21600,21600" o:spt="202" path="m,l,21600r21600,l21600,xe">
              <v:stroke joinstyle="miter"/>
              <v:path gradientshapeok="t" o:connecttype="rect"/>
            </v:shapetype>
            <v:shape id="Text Box 2" o:spid="_x0000_s1026" type="#_x0000_t202" style="position:absolute;left:0;text-align:left;margin-left:60pt;margin-top:4.5pt;width:387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" fillcolor="white [3201]" strokeweight=".5pt">
              <v:textbox>
                <w:txbxContent>
                  <w:p w14:paraId="77AC7D29" w14:textId="55A8336B" w:rsidR="007B4EA1" w:rsidRPr="007B4EA1" w:rsidRDefault="007B4EA1">
                    <w:pPr>
                      <w:rPr>
                        <w:rFonts w:ascii="Times New Roman" w:hAnsi="Times New Roman" w:cs="Times New Roman"/>
                        <w:b/>
                        <w:bCs/>
                        <w:sz w:val="28"/>
                        <w:szCs w:val="28"/>
                      </w:rPr>
                    </w:pPr>
                    <w:r w:rsidRPr="007B4EA1">
                      <w:rPr>
                        <w:rFonts w:ascii="Times New Roman" w:hAnsi="Times New Roman" w:cs="Times New Roman"/>
                        <w:b/>
                        <w:bCs/>
                        <w:sz w:val="28"/>
                        <w:szCs w:val="28"/>
                      </w:rPr>
                      <w:t xml:space="preserve">Ear, Nose &amp; Throat Consultants of Nevada </w:t>
                    </w:r>
                    <w:r w:rsidRPr="007B4EA1">
                      <w:rPr>
                        <w:rFonts w:ascii="Times New Roman" w:hAnsi="Times New Roman" w:cs="Times New Roman"/>
                        <w:b/>
                        <w:bCs/>
                        <w:sz w:val="28"/>
                        <w:szCs w:val="28"/>
                      </w:rPr>
                      <w:br/>
                      <w:t>Outpatient Surgery Discharged Instructions</w:t>
                    </w:r>
                  </w:p>
                </w:txbxContent>
              </v:textbox>
            </v:shape>
          </w:pict>
        </mc:Fallback>
      </mc:AlternateContent>
    </w:r>
    <w:r>
      <w:rPr>
        <w:noProof/>
      </w:rPr>
      <w:drawing>
        <wp:inline distT="0" distB="0" distL="0" distR="0" wp14:anchorId="06167DC9" wp14:editId="68082D4E">
          <wp:extent cx="678295" cy="838200"/>
          <wp:effectExtent l="0" t="0" r="7620" b="0"/>
          <wp:docPr id="1124095659" name="Picture 1" descr="Red E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 ENTC Logo"/>
                  <pic:cNvPicPr>
                    <a:picLocks noChangeAspect="1"/>
                  </pic:cNvPicPr>
                </pic:nvPicPr>
                <pic:blipFill>
                  <a:blip r:embed="rId1" cstate="print"/>
                  <a:srcRect/>
                  <a:stretch>
                    <a:fillRect/>
                  </a:stretch>
                </pic:blipFill>
                <pic:spPr bwMode="auto">
                  <a:xfrm>
                    <a:off x="0" y="0"/>
                    <a:ext cx="681967" cy="842737"/>
                  </a:xfrm>
                  <a:prstGeom prst="rect">
                    <a:avLst/>
                  </a:prstGeom>
                  <a:noFill/>
                  <a:ln w="9525">
                    <a:noFill/>
                    <a:miter lim="800000"/>
                    <a:headEnd/>
                    <a:tailEnd/>
                  </a:ln>
                </pic:spPr>
              </pic:pic>
            </a:graphicData>
          </a:graphic>
        </wp:inline>
      </w:drawing>
    </w:r>
    <w:r>
      <w:rPr>
        <w:noProof/>
      </w:rP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60CA" w14:textId="77777777" w:rsidR="00746A69" w:rsidRDefault="00746A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A1"/>
    <w:rsid w:val="0035773D"/>
    <w:rsid w:val="004D76F6"/>
    <w:rsid w:val="005B447C"/>
    <w:rsid w:val="00601A68"/>
    <w:rsid w:val="00677B72"/>
    <w:rsid w:val="00746A69"/>
    <w:rsid w:val="007B4EA1"/>
    <w:rsid w:val="009169DC"/>
    <w:rsid w:val="00C27705"/>
    <w:rsid w:val="00C93FBA"/>
    <w:rsid w:val="00FE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06732D"/>
  <w15:chartTrackingRefBased/>
  <w15:docId w15:val="{AC580CC3-3346-4CF1-B0C3-AA64C2FB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E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E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E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EA1"/>
    <w:rPr>
      <w:rFonts w:eastAsiaTheme="majorEastAsia" w:cstheme="majorBidi"/>
      <w:color w:val="272727" w:themeColor="text1" w:themeTint="D8"/>
    </w:rPr>
  </w:style>
  <w:style w:type="paragraph" w:styleId="Title">
    <w:name w:val="Title"/>
    <w:basedOn w:val="Normal"/>
    <w:next w:val="Normal"/>
    <w:link w:val="TitleChar"/>
    <w:uiPriority w:val="10"/>
    <w:qFormat/>
    <w:rsid w:val="007B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E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EA1"/>
    <w:pPr>
      <w:spacing w:before="160"/>
      <w:jc w:val="center"/>
    </w:pPr>
    <w:rPr>
      <w:i/>
      <w:iCs/>
      <w:color w:val="404040" w:themeColor="text1" w:themeTint="BF"/>
    </w:rPr>
  </w:style>
  <w:style w:type="character" w:customStyle="1" w:styleId="QuoteChar">
    <w:name w:val="Quote Char"/>
    <w:basedOn w:val="DefaultParagraphFont"/>
    <w:link w:val="Quote"/>
    <w:uiPriority w:val="29"/>
    <w:rsid w:val="007B4EA1"/>
    <w:rPr>
      <w:i/>
      <w:iCs/>
      <w:color w:val="404040" w:themeColor="text1" w:themeTint="BF"/>
    </w:rPr>
  </w:style>
  <w:style w:type="paragraph" w:styleId="ListParagraph">
    <w:name w:val="List Paragraph"/>
    <w:basedOn w:val="Normal"/>
    <w:uiPriority w:val="34"/>
    <w:qFormat/>
    <w:rsid w:val="007B4EA1"/>
    <w:pPr>
      <w:ind w:left="720"/>
      <w:contextualSpacing/>
    </w:pPr>
  </w:style>
  <w:style w:type="character" w:styleId="IntenseEmphasis">
    <w:name w:val="Intense Emphasis"/>
    <w:basedOn w:val="DefaultParagraphFont"/>
    <w:uiPriority w:val="21"/>
    <w:qFormat/>
    <w:rsid w:val="007B4EA1"/>
    <w:rPr>
      <w:i/>
      <w:iCs/>
      <w:color w:val="0F4761" w:themeColor="accent1" w:themeShade="BF"/>
    </w:rPr>
  </w:style>
  <w:style w:type="paragraph" w:styleId="IntenseQuote">
    <w:name w:val="Intense Quote"/>
    <w:basedOn w:val="Normal"/>
    <w:next w:val="Normal"/>
    <w:link w:val="IntenseQuoteChar"/>
    <w:uiPriority w:val="30"/>
    <w:qFormat/>
    <w:rsid w:val="007B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EA1"/>
    <w:rPr>
      <w:i/>
      <w:iCs/>
      <w:color w:val="0F4761" w:themeColor="accent1" w:themeShade="BF"/>
    </w:rPr>
  </w:style>
  <w:style w:type="character" w:styleId="IntenseReference">
    <w:name w:val="Intense Reference"/>
    <w:basedOn w:val="DefaultParagraphFont"/>
    <w:uiPriority w:val="32"/>
    <w:qFormat/>
    <w:rsid w:val="007B4EA1"/>
    <w:rPr>
      <w:b/>
      <w:bCs/>
      <w:smallCaps/>
      <w:color w:val="0F4761" w:themeColor="accent1" w:themeShade="BF"/>
      <w:spacing w:val="5"/>
    </w:rPr>
  </w:style>
  <w:style w:type="paragraph" w:styleId="Header">
    <w:name w:val="header"/>
    <w:basedOn w:val="Normal"/>
    <w:link w:val="HeaderChar"/>
    <w:uiPriority w:val="99"/>
    <w:unhideWhenUsed/>
    <w:rsid w:val="007B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EA1"/>
  </w:style>
  <w:style w:type="paragraph" w:styleId="Footer">
    <w:name w:val="footer"/>
    <w:basedOn w:val="Normal"/>
    <w:link w:val="FooterChar"/>
    <w:uiPriority w:val="99"/>
    <w:unhideWhenUsed/>
    <w:rsid w:val="007B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EA1"/>
  </w:style>
  <w:style w:type="paragraph" w:styleId="NoSpacing">
    <w:name w:val="No Spacing"/>
    <w:uiPriority w:val="1"/>
    <w:qFormat/>
    <w:rsid w:val="00916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Gomez</dc:creator>
  <cp:keywords/>
  <dc:description/>
  <cp:lastModifiedBy>Myrna Gomez</cp:lastModifiedBy>
  <cp:revision>1</cp:revision>
  <cp:lastPrinted>2024-05-23T18:13:00Z</cp:lastPrinted>
  <dcterms:created xsi:type="dcterms:W3CDTF">2024-05-23T16:48:00Z</dcterms:created>
  <dcterms:modified xsi:type="dcterms:W3CDTF">2024-05-23T18:17:00Z</dcterms:modified>
</cp:coreProperties>
</file>